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FB4B5" w14:textId="77777777" w:rsidR="00D35ABF" w:rsidRPr="00D35ABF" w:rsidRDefault="00D35ABF" w:rsidP="00B4609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  <w:szCs w:val="22"/>
        </w:rPr>
        <w:t>Secretaria Municipal de E</w:t>
      </w:r>
      <w:r w:rsidRPr="00D35ABF">
        <w:rPr>
          <w:rStyle w:val="normaltextrun"/>
          <w:rFonts w:ascii="Arial" w:hAnsi="Arial" w:cs="Arial"/>
          <w:szCs w:val="22"/>
        </w:rPr>
        <w:t>ducação de Tunas do Paraná</w:t>
      </w:r>
    </w:p>
    <w:p w14:paraId="71A448D6" w14:textId="77777777" w:rsidR="00D35ABF" w:rsidRDefault="00D35ABF" w:rsidP="00B4609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8B25B7" w14:textId="77777777" w:rsidR="00B46097" w:rsidRPr="00B46097" w:rsidRDefault="00D35ABF" w:rsidP="00294890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B46097">
        <w:rPr>
          <w:rStyle w:val="normaltextrun"/>
          <w:rFonts w:ascii="Arial" w:hAnsi="Arial" w:cs="Arial"/>
        </w:rPr>
        <w:t>Recesso Escolar na </w:t>
      </w:r>
      <w:r w:rsidR="00B46097">
        <w:rPr>
          <w:rStyle w:val="normaltextrun"/>
          <w:rFonts w:ascii="Arial" w:hAnsi="Arial" w:cs="Arial"/>
        </w:rPr>
        <w:t>R</w:t>
      </w:r>
      <w:r w:rsidRPr="00B46097">
        <w:rPr>
          <w:rStyle w:val="normaltextrun"/>
          <w:rFonts w:ascii="Arial" w:hAnsi="Arial" w:cs="Arial"/>
        </w:rPr>
        <w:t>ede Municipal</w:t>
      </w:r>
      <w:r w:rsidR="00B46097">
        <w:rPr>
          <w:rStyle w:val="normaltextrun"/>
          <w:rFonts w:ascii="Arial" w:hAnsi="Arial" w:cs="Arial"/>
        </w:rPr>
        <w:t xml:space="preserve"> de Ensino </w:t>
      </w:r>
      <w:r w:rsidR="00653058">
        <w:rPr>
          <w:rStyle w:val="normaltextrun"/>
          <w:rFonts w:ascii="Arial" w:hAnsi="Arial" w:cs="Arial"/>
        </w:rPr>
        <w:t xml:space="preserve">do Município </w:t>
      </w:r>
      <w:r w:rsidRPr="00B46097">
        <w:rPr>
          <w:rStyle w:val="normaltextrun"/>
          <w:rFonts w:ascii="Arial" w:hAnsi="Arial" w:cs="Arial"/>
        </w:rPr>
        <w:t>de Tunas do Paraná </w:t>
      </w:r>
    </w:p>
    <w:p w14:paraId="6332AD94" w14:textId="1BB1F916" w:rsidR="00D35ABF" w:rsidRPr="00B46097" w:rsidRDefault="00B46097" w:rsidP="00294890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Período de recesso </w:t>
      </w:r>
      <w:r w:rsidR="00D35ABF" w:rsidRPr="00B46097">
        <w:rPr>
          <w:rStyle w:val="normaltextrun"/>
          <w:rFonts w:ascii="Arial" w:hAnsi="Arial" w:cs="Arial"/>
          <w:b/>
          <w:bCs/>
        </w:rPr>
        <w:t>de 12 a 18 de julho, com retorno nos dias 19 e 20 de julho</w:t>
      </w:r>
      <w:r w:rsidR="00A51797">
        <w:rPr>
          <w:rStyle w:val="normaltextrun"/>
          <w:rFonts w:ascii="Arial" w:hAnsi="Arial" w:cs="Arial"/>
          <w:b/>
          <w:bCs/>
        </w:rPr>
        <w:t xml:space="preserve"> de 2021 com a</w:t>
      </w:r>
      <w:r w:rsidR="00D35ABF" w:rsidRPr="00B46097">
        <w:rPr>
          <w:rStyle w:val="normaltextrun"/>
          <w:rFonts w:ascii="Arial" w:hAnsi="Arial" w:cs="Arial"/>
          <w:b/>
          <w:bCs/>
        </w:rPr>
        <w:t xml:space="preserve"> semana pedagógica</w:t>
      </w:r>
      <w:r w:rsidR="00294890">
        <w:rPr>
          <w:rStyle w:val="normaltextrun"/>
          <w:rFonts w:ascii="Arial" w:hAnsi="Arial" w:cs="Arial"/>
          <w:b/>
          <w:bCs/>
        </w:rPr>
        <w:t>, conforme calendário escolar.</w:t>
      </w:r>
    </w:p>
    <w:p w14:paraId="2A39E746" w14:textId="77777777" w:rsidR="00D35ABF" w:rsidRPr="00D35ABF" w:rsidRDefault="00D35ABF" w:rsidP="00D35A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  <w:r>
        <w:rPr>
          <w:noProof/>
        </w:rPr>
        <w:drawing>
          <wp:inline distT="0" distB="0" distL="0" distR="0" wp14:anchorId="3F101EAC" wp14:editId="68757CF5">
            <wp:extent cx="5894562" cy="2562225"/>
            <wp:effectExtent l="0" t="0" r="0" b="0"/>
            <wp:docPr id="4" name="Imagem 4" descr="Pin em Sala de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em Sala de au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54" cy="258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4079" w14:textId="77777777" w:rsidR="00D35ABF" w:rsidRDefault="00D35ABF" w:rsidP="00D35AB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1E120D"/>
        </w:rPr>
      </w:pPr>
    </w:p>
    <w:p w14:paraId="293825D8" w14:textId="4F73A2FB" w:rsidR="00653058" w:rsidRDefault="00D35ABF" w:rsidP="00B46097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B46097">
        <w:rPr>
          <w:rStyle w:val="normaltextrun"/>
          <w:rFonts w:ascii="Arial" w:hAnsi="Arial" w:cs="Arial"/>
          <w:color w:val="000000" w:themeColor="text1"/>
        </w:rPr>
        <w:t>Com a chegada do final d</w:t>
      </w:r>
      <w:r w:rsidR="00A51797">
        <w:rPr>
          <w:rStyle w:val="normaltextrun"/>
          <w:rFonts w:ascii="Arial" w:hAnsi="Arial" w:cs="Arial"/>
          <w:color w:val="000000" w:themeColor="text1"/>
        </w:rPr>
        <w:t>o 1º S</w:t>
      </w:r>
      <w:r w:rsidRPr="00B46097">
        <w:rPr>
          <w:rStyle w:val="normaltextrun"/>
          <w:rFonts w:ascii="Arial" w:hAnsi="Arial" w:cs="Arial"/>
          <w:color w:val="000000" w:themeColor="text1"/>
        </w:rPr>
        <w:t>emestre em 09 de julho de 2021, as aulas remotas entrarão em período de re</w:t>
      </w:r>
      <w:r w:rsidR="00653058">
        <w:rPr>
          <w:rStyle w:val="normaltextrun"/>
          <w:rFonts w:ascii="Arial" w:hAnsi="Arial" w:cs="Arial"/>
          <w:color w:val="000000" w:themeColor="text1"/>
        </w:rPr>
        <w:t xml:space="preserve">cesso a partir de segunda-feira </w:t>
      </w:r>
      <w:r w:rsidRPr="00B46097">
        <w:rPr>
          <w:rStyle w:val="normaltextrun"/>
          <w:rFonts w:ascii="Arial" w:hAnsi="Arial" w:cs="Arial"/>
          <w:color w:val="000000" w:themeColor="text1"/>
        </w:rPr>
        <w:t xml:space="preserve">12 de julho de 2021. </w:t>
      </w:r>
    </w:p>
    <w:p w14:paraId="6A1098AC" w14:textId="50F20A53" w:rsidR="00B46097" w:rsidRPr="00DA6E0E" w:rsidRDefault="00653058" w:rsidP="00DA6E0E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B46097">
        <w:rPr>
          <w:rStyle w:val="normaltextrun"/>
          <w:rFonts w:ascii="Arial" w:hAnsi="Arial" w:cs="Arial"/>
          <w:b/>
          <w:bCs/>
          <w:color w:val="C00000"/>
        </w:rPr>
        <w:t>Retorn</w:t>
      </w:r>
      <w:r>
        <w:rPr>
          <w:rStyle w:val="normaltextrun"/>
          <w:rFonts w:ascii="Arial" w:hAnsi="Arial" w:cs="Arial"/>
          <w:b/>
          <w:bCs/>
          <w:color w:val="C00000"/>
        </w:rPr>
        <w:t>o de atividades</w:t>
      </w:r>
      <w:r w:rsidRPr="00B46097">
        <w:rPr>
          <w:rStyle w:val="normaltextrun"/>
          <w:rFonts w:ascii="Arial" w:hAnsi="Arial" w:cs="Arial"/>
          <w:b/>
          <w:bCs/>
          <w:color w:val="C00000"/>
        </w:rPr>
        <w:t xml:space="preserve"> remotas no dia 21 de julho de 2021</w:t>
      </w:r>
      <w:r>
        <w:rPr>
          <w:rStyle w:val="normaltextrun"/>
          <w:rFonts w:ascii="Arial" w:hAnsi="Arial" w:cs="Arial"/>
          <w:color w:val="000000" w:themeColor="text1"/>
        </w:rPr>
        <w:t xml:space="preserve">, a </w:t>
      </w:r>
      <w:r w:rsidR="00D35ABF" w:rsidRPr="00B46097">
        <w:rPr>
          <w:rStyle w:val="normaltextrun"/>
          <w:rFonts w:ascii="Arial" w:hAnsi="Arial" w:cs="Arial"/>
          <w:color w:val="000000" w:themeColor="text1"/>
        </w:rPr>
        <w:t>Prefeitura, por meio da Secretaria Municipal de Educação, continuará adotando as medidas necessárias para garantir a segurança dos alunos.</w:t>
      </w:r>
      <w:r w:rsidR="00D35ABF" w:rsidRPr="00B46097">
        <w:rPr>
          <w:rStyle w:val="eop"/>
          <w:rFonts w:ascii="Arial" w:hAnsi="Arial" w:cs="Arial"/>
          <w:color w:val="000000" w:themeColor="text1"/>
        </w:rPr>
        <w:t> </w:t>
      </w:r>
      <w:r w:rsidR="00D35ABF" w:rsidRPr="00B46097">
        <w:rPr>
          <w:rStyle w:val="normaltextrun"/>
          <w:rFonts w:ascii="Arial" w:hAnsi="Arial" w:cs="Arial"/>
          <w:color w:val="000000" w:themeColor="text1"/>
        </w:rPr>
        <w:t>Todas as instituições de Ensino de Tun</w:t>
      </w:r>
      <w:r w:rsidR="00DA6E0E">
        <w:rPr>
          <w:rStyle w:val="normaltextrun"/>
          <w:rFonts w:ascii="Arial" w:hAnsi="Arial" w:cs="Arial"/>
          <w:color w:val="000000" w:themeColor="text1"/>
        </w:rPr>
        <w:t>as do Paraná (municipais),</w:t>
      </w:r>
      <w:r w:rsidR="00D35ABF" w:rsidRPr="00B46097">
        <w:rPr>
          <w:rStyle w:val="normaltextrun"/>
          <w:rFonts w:ascii="Arial" w:hAnsi="Arial" w:cs="Arial"/>
          <w:color w:val="000000" w:themeColor="text1"/>
        </w:rPr>
        <w:t xml:space="preserve"> continuarão seguindo o Protocolo estabelecido pelo Decreto nº093/2021 de 04/02/2021, que institui o Programa de </w:t>
      </w:r>
      <w:r w:rsidR="00D35ABF" w:rsidRPr="00A51797">
        <w:rPr>
          <w:rStyle w:val="normaltextrun"/>
          <w:rFonts w:ascii="Arial" w:hAnsi="Arial" w:cs="Arial"/>
          <w:color w:val="000000" w:themeColor="text1"/>
        </w:rPr>
        <w:t xml:space="preserve">Ensino a ser desenvolvido pelas Instituições Públicas de Ensino de Tunas do Paraná no período de </w:t>
      </w:r>
      <w:r w:rsidR="00833378">
        <w:rPr>
          <w:rStyle w:val="normaltextrun"/>
          <w:rFonts w:ascii="Arial" w:hAnsi="Arial" w:cs="Arial"/>
          <w:color w:val="000000" w:themeColor="text1"/>
        </w:rPr>
        <w:t>e</w:t>
      </w:r>
      <w:r w:rsidR="00D35ABF" w:rsidRPr="00A51797">
        <w:rPr>
          <w:rStyle w:val="normaltextrun"/>
          <w:rFonts w:ascii="Arial" w:hAnsi="Arial" w:cs="Arial"/>
          <w:color w:val="000000" w:themeColor="text1"/>
        </w:rPr>
        <w:t>nfrentamento da emergência de saúde pública no decor</w:t>
      </w:r>
      <w:r w:rsidR="00B46097" w:rsidRPr="00A51797">
        <w:rPr>
          <w:rStyle w:val="normaltextrun"/>
          <w:rFonts w:ascii="Arial" w:hAnsi="Arial" w:cs="Arial"/>
          <w:color w:val="000000" w:themeColor="text1"/>
        </w:rPr>
        <w:t>rente do coronavírus (COVID 19) </w:t>
      </w:r>
      <w:r w:rsidR="00D35ABF" w:rsidRPr="00A51797">
        <w:rPr>
          <w:rStyle w:val="normaltextrun"/>
          <w:rFonts w:ascii="Arial" w:hAnsi="Arial" w:cs="Arial"/>
          <w:color w:val="000000" w:themeColor="text1"/>
        </w:rPr>
        <w:t>os procedimentos operacionais relacionados às boas práticas sanitárias, a fim de garantir os direitos à vida, à saúde e à educação de todas as cria</w:t>
      </w:r>
      <w:r w:rsidR="00D35ABF">
        <w:rPr>
          <w:rStyle w:val="normaltextrun"/>
          <w:rFonts w:ascii="Arial" w:hAnsi="Arial" w:cs="Arial"/>
          <w:color w:val="1E120D"/>
        </w:rPr>
        <w:t>nças, estudantes e profissionais da Educação.</w:t>
      </w:r>
      <w:r w:rsidR="00D35ABF">
        <w:rPr>
          <w:rStyle w:val="eop"/>
          <w:rFonts w:ascii="Arial" w:hAnsi="Arial" w:cs="Arial"/>
          <w:color w:val="1E120D"/>
        </w:rPr>
        <w:t> </w:t>
      </w:r>
    </w:p>
    <w:p w14:paraId="19BDEA16" w14:textId="3156616A" w:rsidR="00D35ABF" w:rsidRDefault="00D35ABF" w:rsidP="00653058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rFonts w:ascii="Arial" w:hAnsi="Arial" w:cs="Arial"/>
          <w:color w:val="000000" w:themeColor="text1"/>
        </w:rPr>
      </w:pPr>
      <w:r w:rsidRPr="00B46097">
        <w:rPr>
          <w:rStyle w:val="normaltextrun"/>
          <w:rFonts w:ascii="Arial" w:hAnsi="Arial" w:cs="Arial"/>
          <w:color w:val="000000" w:themeColor="text1"/>
        </w:rPr>
        <w:lastRenderedPageBreak/>
        <w:t xml:space="preserve">Vale ressaltar, </w:t>
      </w:r>
      <w:r w:rsidR="00A51797">
        <w:rPr>
          <w:rStyle w:val="normaltextrun"/>
          <w:rFonts w:ascii="Arial" w:hAnsi="Arial" w:cs="Arial"/>
          <w:color w:val="000000" w:themeColor="text1"/>
        </w:rPr>
        <w:t>a</w:t>
      </w:r>
      <w:r w:rsidRPr="00B46097">
        <w:rPr>
          <w:rStyle w:val="normaltextrun"/>
          <w:rFonts w:ascii="Arial" w:hAnsi="Arial" w:cs="Arial"/>
          <w:color w:val="000000" w:themeColor="text1"/>
        </w:rPr>
        <w:t xml:space="preserve">os pais ou responsáveis que seus filhos </w:t>
      </w:r>
      <w:r w:rsidR="00DA6E0E">
        <w:rPr>
          <w:rStyle w:val="normaltextrun"/>
          <w:rFonts w:ascii="Arial" w:hAnsi="Arial" w:cs="Arial"/>
          <w:color w:val="000000" w:themeColor="text1"/>
        </w:rPr>
        <w:t>devem</w:t>
      </w:r>
      <w:r w:rsidRPr="00B46097">
        <w:rPr>
          <w:rStyle w:val="normaltextrun"/>
          <w:rFonts w:ascii="Arial" w:hAnsi="Arial" w:cs="Arial"/>
          <w:color w:val="000000" w:themeColor="text1"/>
        </w:rPr>
        <w:t> continuar em casa, participando das atividades remotas, seguirão utilizando as ativ</w:t>
      </w:r>
      <w:r w:rsidR="00DA6E0E">
        <w:rPr>
          <w:rStyle w:val="normaltextrun"/>
          <w:rFonts w:ascii="Arial" w:hAnsi="Arial" w:cs="Arial"/>
          <w:color w:val="000000" w:themeColor="text1"/>
        </w:rPr>
        <w:t>idades impressa</w:t>
      </w:r>
      <w:r w:rsidR="00A51797">
        <w:rPr>
          <w:rStyle w:val="normaltextrun"/>
          <w:rFonts w:ascii="Arial" w:hAnsi="Arial" w:cs="Arial"/>
          <w:color w:val="000000" w:themeColor="text1"/>
        </w:rPr>
        <w:t>s</w:t>
      </w:r>
      <w:r w:rsidRPr="00B46097">
        <w:rPr>
          <w:rStyle w:val="normaltextrun"/>
          <w:rFonts w:ascii="Arial" w:hAnsi="Arial" w:cs="Arial"/>
          <w:color w:val="000000" w:themeColor="text1"/>
        </w:rPr>
        <w:t xml:space="preserve">, sistema em que os professores de cada escola são os responsáveis por alimentar e atualizar as atividades/vivências pedagógicas para o desenvolvimento das competências e habilidades de cada fase escolar, sem previsão de </w:t>
      </w:r>
      <w:r w:rsidR="00044D7B">
        <w:rPr>
          <w:rStyle w:val="normaltextrun"/>
          <w:rFonts w:ascii="Arial" w:hAnsi="Arial" w:cs="Arial"/>
          <w:color w:val="000000" w:themeColor="text1"/>
        </w:rPr>
        <w:t>retorno</w:t>
      </w:r>
      <w:r w:rsidRPr="00B46097">
        <w:rPr>
          <w:rStyle w:val="normaltextrun"/>
          <w:rFonts w:ascii="Arial" w:hAnsi="Arial" w:cs="Arial"/>
          <w:color w:val="000000" w:themeColor="text1"/>
        </w:rPr>
        <w:t xml:space="preserve"> para </w:t>
      </w:r>
      <w:r w:rsidR="00044D7B">
        <w:rPr>
          <w:rStyle w:val="normaltextrun"/>
          <w:rFonts w:ascii="Arial" w:hAnsi="Arial" w:cs="Arial"/>
          <w:color w:val="000000" w:themeColor="text1"/>
        </w:rPr>
        <w:t xml:space="preserve">as </w:t>
      </w:r>
      <w:r w:rsidRPr="00B46097">
        <w:rPr>
          <w:rStyle w:val="normaltextrun"/>
          <w:rFonts w:ascii="Arial" w:hAnsi="Arial" w:cs="Arial"/>
          <w:color w:val="000000" w:themeColor="text1"/>
        </w:rPr>
        <w:t>atividades presenciais.</w:t>
      </w:r>
      <w:r w:rsidRPr="00B46097">
        <w:rPr>
          <w:rStyle w:val="eop"/>
          <w:rFonts w:ascii="Arial" w:hAnsi="Arial" w:cs="Arial"/>
          <w:color w:val="000000" w:themeColor="text1"/>
        </w:rPr>
        <w:t> </w:t>
      </w:r>
    </w:p>
    <w:p w14:paraId="25C9FB2D" w14:textId="77777777" w:rsidR="00B46097" w:rsidRPr="00B46097" w:rsidRDefault="00B46097" w:rsidP="00B46097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50B5B521" w14:textId="05438FBF" w:rsidR="00D35ABF" w:rsidRPr="00DA6E0E" w:rsidRDefault="00D35ABF" w:rsidP="00DA6E0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51797">
        <w:rPr>
          <w:rStyle w:val="normaltextrun"/>
          <w:rFonts w:ascii="Arial" w:hAnsi="Arial" w:cs="Arial"/>
          <w:b/>
          <w:bCs/>
          <w:color w:val="000000" w:themeColor="text1"/>
          <w:u w:val="single"/>
        </w:rPr>
        <w:t>Observação:</w:t>
      </w:r>
      <w:r w:rsidRPr="00DA6E0E">
        <w:rPr>
          <w:rStyle w:val="normaltextrun"/>
          <w:rFonts w:ascii="Arial" w:hAnsi="Arial" w:cs="Arial"/>
          <w:b/>
          <w:bCs/>
          <w:color w:val="000000" w:themeColor="text1"/>
        </w:rPr>
        <w:t xml:space="preserve"> No período do Recesso Escolar de 12 à 16 de julho nas Escolas Municipais e CMEIs (Centro Municipal de Educação Infantil), </w:t>
      </w:r>
      <w:r w:rsidR="00833378">
        <w:rPr>
          <w:rStyle w:val="normaltextrun"/>
          <w:rFonts w:ascii="Arial" w:hAnsi="Arial" w:cs="Arial"/>
          <w:b/>
          <w:bCs/>
          <w:color w:val="000000" w:themeColor="text1"/>
        </w:rPr>
        <w:t xml:space="preserve">terá atendimento </w:t>
      </w:r>
      <w:r w:rsidRPr="00DA6E0E">
        <w:rPr>
          <w:rStyle w:val="normaltextrun"/>
          <w:rFonts w:ascii="Arial" w:hAnsi="Arial" w:cs="Arial"/>
          <w:b/>
          <w:bCs/>
          <w:color w:val="000000" w:themeColor="text1"/>
        </w:rPr>
        <w:t>pelos diretores</w:t>
      </w:r>
      <w:r w:rsidR="00B46097" w:rsidRPr="00DA6E0E">
        <w:rPr>
          <w:rStyle w:val="normaltextrun"/>
          <w:rFonts w:ascii="Arial" w:hAnsi="Arial" w:cs="Arial"/>
          <w:b/>
          <w:bCs/>
          <w:color w:val="000000" w:themeColor="text1"/>
        </w:rPr>
        <w:t xml:space="preserve"> (as), pedagogo</w:t>
      </w:r>
      <w:r w:rsidR="00A51797">
        <w:rPr>
          <w:rStyle w:val="normaltextrun"/>
          <w:rFonts w:ascii="Arial" w:hAnsi="Arial" w:cs="Arial"/>
          <w:b/>
          <w:bCs/>
          <w:color w:val="000000" w:themeColor="text1"/>
        </w:rPr>
        <w:t>s</w:t>
      </w:r>
      <w:r w:rsidR="00B46097" w:rsidRPr="00DA6E0E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Pr="00DA6E0E">
        <w:rPr>
          <w:rStyle w:val="normaltextrun"/>
          <w:rFonts w:ascii="Arial" w:hAnsi="Arial" w:cs="Arial"/>
          <w:b/>
          <w:bCs/>
          <w:color w:val="000000" w:themeColor="text1"/>
        </w:rPr>
        <w:t>(a</w:t>
      </w:r>
      <w:r w:rsidR="00A51797">
        <w:rPr>
          <w:rStyle w:val="normaltextrun"/>
          <w:rFonts w:ascii="Arial" w:hAnsi="Arial" w:cs="Arial"/>
          <w:b/>
          <w:bCs/>
          <w:color w:val="000000" w:themeColor="text1"/>
        </w:rPr>
        <w:t>s</w:t>
      </w:r>
      <w:r w:rsidRPr="00DA6E0E">
        <w:rPr>
          <w:rStyle w:val="normaltextrun"/>
          <w:rFonts w:ascii="Arial" w:hAnsi="Arial" w:cs="Arial"/>
          <w:b/>
          <w:bCs/>
          <w:color w:val="000000" w:themeColor="text1"/>
        </w:rPr>
        <w:t>), com apoio de funcionários e estagiários</w:t>
      </w:r>
      <w:r w:rsidR="00653058" w:rsidRPr="00DA6E0E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Pr="00DA6E0E">
        <w:rPr>
          <w:rStyle w:val="normaltextrun"/>
          <w:rFonts w:ascii="Arial" w:hAnsi="Arial" w:cs="Arial"/>
          <w:b/>
          <w:bCs/>
          <w:color w:val="000000" w:themeColor="text1"/>
        </w:rPr>
        <w:t>(as) através de cronogramas.</w:t>
      </w:r>
      <w:r w:rsidRPr="00DA6E0E">
        <w:rPr>
          <w:rStyle w:val="eop"/>
          <w:rFonts w:ascii="Arial" w:hAnsi="Arial" w:cs="Arial"/>
          <w:color w:val="000000" w:themeColor="text1"/>
        </w:rPr>
        <w:t> </w:t>
      </w:r>
    </w:p>
    <w:p w14:paraId="65F28D46" w14:textId="77777777" w:rsidR="00D35ABF" w:rsidRPr="00B46097" w:rsidRDefault="00D35ABF" w:rsidP="00D35A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</w:p>
    <w:p w14:paraId="2522B1EA" w14:textId="77777777" w:rsidR="001F6FCC" w:rsidRDefault="001F6FCC"/>
    <w:sectPr w:rsidR="001F6F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DEC06" w14:textId="77777777" w:rsidR="00896DB8" w:rsidRDefault="00896DB8" w:rsidP="00D35ABF">
      <w:pPr>
        <w:spacing w:after="0" w:line="240" w:lineRule="auto"/>
      </w:pPr>
      <w:r>
        <w:separator/>
      </w:r>
    </w:p>
  </w:endnote>
  <w:endnote w:type="continuationSeparator" w:id="0">
    <w:p w14:paraId="7CF2DFD0" w14:textId="77777777" w:rsidR="00896DB8" w:rsidRDefault="00896DB8" w:rsidP="00D3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D5254" w14:textId="77777777" w:rsidR="00896DB8" w:rsidRDefault="00896DB8" w:rsidP="00D35ABF">
      <w:pPr>
        <w:spacing w:after="0" w:line="240" w:lineRule="auto"/>
      </w:pPr>
      <w:r>
        <w:separator/>
      </w:r>
    </w:p>
  </w:footnote>
  <w:footnote w:type="continuationSeparator" w:id="0">
    <w:p w14:paraId="70DA36D6" w14:textId="77777777" w:rsidR="00896DB8" w:rsidRDefault="00896DB8" w:rsidP="00D3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5BED" w14:textId="77777777" w:rsidR="00D35ABF" w:rsidRDefault="00D35ABF" w:rsidP="00D35AB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noProof/>
      </w:rPr>
      <w:drawing>
        <wp:inline distT="0" distB="0" distL="0" distR="0" wp14:anchorId="5FE74BC4" wp14:editId="47528B86">
          <wp:extent cx="815995" cy="820094"/>
          <wp:effectExtent l="0" t="0" r="3175" b="0"/>
          <wp:docPr id="2" name="Imagem 2" descr="Leis de Tunas do Paraná PR - Digitalização, Compilação e Consolidação da  legislaç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de Tunas do Paraná PR - Digitalização, Compilação e Consolidação da  legislação muni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266" cy="88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Calibri" w:hAnsi="Calibri" w:cs="Calibri"/>
        <w:sz w:val="32"/>
        <w:szCs w:val="32"/>
      </w:rPr>
      <w:t xml:space="preserve">       </w:t>
    </w:r>
    <w:r w:rsidRPr="00D35ABF">
      <w:rPr>
        <w:rStyle w:val="normaltextrun"/>
        <w:rFonts w:ascii="Calibri" w:hAnsi="Calibri" w:cs="Calibri"/>
        <w:b/>
        <w:sz w:val="32"/>
        <w:szCs w:val="32"/>
      </w:rPr>
      <w:t>PREFEITURA MUNICIPAL DE TUNAS DO PARANÁ</w:t>
    </w:r>
    <w:r w:rsidRPr="00D35ABF">
      <w:rPr>
        <w:rStyle w:val="eop"/>
        <w:rFonts w:ascii="Calibri" w:hAnsi="Calibri" w:cs="Calibri"/>
        <w:sz w:val="32"/>
        <w:szCs w:val="32"/>
      </w:rPr>
      <w:t> </w:t>
    </w:r>
  </w:p>
  <w:p w14:paraId="359375DB" w14:textId="77777777" w:rsidR="00D35ABF" w:rsidRDefault="00D35ABF" w:rsidP="00D35AB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2"/>
        <w:szCs w:val="22"/>
      </w:rPr>
      <w:t xml:space="preserve">                     </w:t>
    </w:r>
  </w:p>
  <w:p w14:paraId="751D159E" w14:textId="77777777" w:rsidR="00D35ABF" w:rsidRDefault="00D35A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F6"/>
    <w:rsid w:val="00044D7B"/>
    <w:rsid w:val="001F6FCC"/>
    <w:rsid w:val="0021028E"/>
    <w:rsid w:val="00273C92"/>
    <w:rsid w:val="00294890"/>
    <w:rsid w:val="00653058"/>
    <w:rsid w:val="007920C0"/>
    <w:rsid w:val="00833378"/>
    <w:rsid w:val="00896DB8"/>
    <w:rsid w:val="008D6B6C"/>
    <w:rsid w:val="009308F6"/>
    <w:rsid w:val="00A51797"/>
    <w:rsid w:val="00B46097"/>
    <w:rsid w:val="00D35ABF"/>
    <w:rsid w:val="00D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D7814"/>
  <w15:chartTrackingRefBased/>
  <w15:docId w15:val="{4B2A9C0E-29E4-414C-BFBA-F1105886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3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35ABF"/>
  </w:style>
  <w:style w:type="character" w:customStyle="1" w:styleId="eop">
    <w:name w:val="eop"/>
    <w:basedOn w:val="Fontepargpadro"/>
    <w:rsid w:val="00D35ABF"/>
  </w:style>
  <w:style w:type="paragraph" w:styleId="Cabealho">
    <w:name w:val="header"/>
    <w:basedOn w:val="Normal"/>
    <w:link w:val="CabealhoChar"/>
    <w:uiPriority w:val="99"/>
    <w:unhideWhenUsed/>
    <w:rsid w:val="00D35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ABF"/>
  </w:style>
  <w:style w:type="paragraph" w:styleId="Rodap">
    <w:name w:val="footer"/>
    <w:basedOn w:val="Normal"/>
    <w:link w:val="RodapChar"/>
    <w:uiPriority w:val="99"/>
    <w:unhideWhenUsed/>
    <w:rsid w:val="00D35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ABF"/>
  </w:style>
  <w:style w:type="paragraph" w:styleId="Textodebalo">
    <w:name w:val="Balloon Text"/>
    <w:basedOn w:val="Normal"/>
    <w:link w:val="TextodebaloChar"/>
    <w:uiPriority w:val="99"/>
    <w:semiHidden/>
    <w:unhideWhenUsed/>
    <w:rsid w:val="0065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cp:lastPrinted>2021-07-07T19:51:00Z</cp:lastPrinted>
  <dcterms:created xsi:type="dcterms:W3CDTF">2021-07-07T20:04:00Z</dcterms:created>
  <dcterms:modified xsi:type="dcterms:W3CDTF">2021-07-07T20:04:00Z</dcterms:modified>
</cp:coreProperties>
</file>